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E3AA" w14:textId="77777777" w:rsidR="001D2530" w:rsidRPr="00342CBD" w:rsidRDefault="00342CBD" w:rsidP="0056156B">
      <w:pPr>
        <w:pStyle w:val="Heading1"/>
        <w:rPr>
          <w:rFonts w:asciiTheme="minorHAnsi" w:hAnsiTheme="minorHAnsi" w:cstheme="minorHAnsi"/>
          <w:b/>
        </w:rPr>
      </w:pPr>
      <w:r>
        <w:rPr>
          <w:rFonts w:asciiTheme="minorHAnsi" w:hAnsiTheme="minorHAnsi" w:cstheme="minorHAnsi"/>
          <w:b/>
        </w:rPr>
        <w:t>Briefing: Mission AF #4.2</w:t>
      </w:r>
    </w:p>
    <w:p w14:paraId="74A3A55B" w14:textId="77777777" w:rsidR="00146EE7" w:rsidRPr="00342CBD" w:rsidRDefault="006F63B0" w:rsidP="0056156B">
      <w:pPr>
        <w:pStyle w:val="Style1"/>
        <w:rPr>
          <w:rFonts w:asciiTheme="minorHAnsi" w:hAnsiTheme="minorHAnsi" w:cstheme="minorHAnsi"/>
        </w:rPr>
      </w:pPr>
      <w:r>
        <w:rPr>
          <w:rFonts w:asciiTheme="minorHAnsi" w:hAnsiTheme="minorHAnsi" w:cstheme="minorHAnsi"/>
        </w:rPr>
        <w:t>11</w:t>
      </w:r>
      <w:r w:rsidR="00146EE7" w:rsidRPr="00342CBD">
        <w:rPr>
          <w:rFonts w:asciiTheme="minorHAnsi" w:hAnsiTheme="minorHAnsi" w:cstheme="minorHAnsi"/>
        </w:rPr>
        <w:t xml:space="preserve"> August 2029</w:t>
      </w:r>
    </w:p>
    <w:p w14:paraId="450B8187" w14:textId="77777777" w:rsidR="0056156B" w:rsidRPr="00342CBD" w:rsidRDefault="0056156B">
      <w:pPr>
        <w:rPr>
          <w:rFonts w:asciiTheme="minorHAnsi" w:hAnsiTheme="minorHAnsi" w:cstheme="minorHAnsi"/>
        </w:rPr>
      </w:pPr>
    </w:p>
    <w:p w14:paraId="6575006B" w14:textId="77777777" w:rsidR="0056156B" w:rsidRPr="00342CBD" w:rsidRDefault="00B0658B" w:rsidP="0056156B">
      <w:pPr>
        <w:pStyle w:val="Heading3"/>
        <w:rPr>
          <w:rFonts w:asciiTheme="minorHAnsi" w:hAnsiTheme="minorHAnsi" w:cstheme="minorHAnsi"/>
          <w:b/>
        </w:rPr>
      </w:pPr>
      <w:r w:rsidRPr="00342CBD">
        <w:rPr>
          <w:rFonts w:asciiTheme="minorHAnsi" w:hAnsiTheme="minorHAnsi" w:cstheme="minorHAnsi"/>
          <w:b/>
        </w:rPr>
        <w:t xml:space="preserve">Mission </w:t>
      </w:r>
      <w:r w:rsidR="006F63B0">
        <w:rPr>
          <w:rFonts w:asciiTheme="minorHAnsi" w:hAnsiTheme="minorHAnsi" w:cstheme="minorHAnsi"/>
          <w:b/>
        </w:rPr>
        <w:t>objectives</w:t>
      </w:r>
    </w:p>
    <w:p w14:paraId="549DE3AF" w14:textId="77777777" w:rsidR="0056156B" w:rsidRPr="00342CBD" w:rsidRDefault="0056156B" w:rsidP="0056156B">
      <w:pPr>
        <w:pStyle w:val="ListParagraph"/>
        <w:numPr>
          <w:ilvl w:val="0"/>
          <w:numId w:val="6"/>
        </w:numPr>
        <w:rPr>
          <w:rFonts w:asciiTheme="minorHAnsi" w:hAnsiTheme="minorHAnsi" w:cstheme="minorHAnsi"/>
        </w:rPr>
      </w:pPr>
      <w:r w:rsidRPr="00342CBD">
        <w:rPr>
          <w:rFonts w:asciiTheme="minorHAnsi" w:hAnsiTheme="minorHAnsi" w:cstheme="minorHAnsi"/>
        </w:rPr>
        <w:t xml:space="preserve">Infiltrate </w:t>
      </w:r>
      <w:r w:rsidR="00466621">
        <w:rPr>
          <w:rFonts w:asciiTheme="minorHAnsi" w:hAnsiTheme="minorHAnsi" w:cstheme="minorHAnsi"/>
        </w:rPr>
        <w:t>the</w:t>
      </w:r>
      <w:r w:rsidR="00B0658B" w:rsidRPr="00342CBD">
        <w:rPr>
          <w:rFonts w:asciiTheme="minorHAnsi" w:hAnsiTheme="minorHAnsi" w:cstheme="minorHAnsi"/>
        </w:rPr>
        <w:t xml:space="preserve"> Core</w:t>
      </w:r>
      <w:r w:rsidRPr="00342CBD">
        <w:rPr>
          <w:rFonts w:asciiTheme="minorHAnsi" w:hAnsiTheme="minorHAnsi" w:cstheme="minorHAnsi"/>
        </w:rPr>
        <w:t xml:space="preserve"> Data Centre</w:t>
      </w:r>
      <w:r w:rsidR="00B0658B" w:rsidRPr="00342CBD">
        <w:rPr>
          <w:rFonts w:asciiTheme="minorHAnsi" w:hAnsiTheme="minorHAnsi" w:cstheme="minorHAnsi"/>
        </w:rPr>
        <w:t xml:space="preserve"> (CDC)</w:t>
      </w:r>
      <w:r w:rsidR="006F63B0">
        <w:rPr>
          <w:rFonts w:asciiTheme="minorHAnsi" w:hAnsiTheme="minorHAnsi" w:cstheme="minorHAnsi"/>
        </w:rPr>
        <w:t xml:space="preserve"> located on </w:t>
      </w:r>
      <w:proofErr w:type="spellStart"/>
      <w:r w:rsidR="006F63B0">
        <w:rPr>
          <w:rFonts w:asciiTheme="minorHAnsi" w:hAnsiTheme="minorHAnsi" w:cstheme="minorHAnsi"/>
        </w:rPr>
        <w:t>Wann</w:t>
      </w:r>
      <w:proofErr w:type="spellEnd"/>
      <w:r w:rsidR="006F63B0">
        <w:rPr>
          <w:rFonts w:asciiTheme="minorHAnsi" w:hAnsiTheme="minorHAnsi" w:cstheme="minorHAnsi"/>
        </w:rPr>
        <w:t>-gal land (Homebush, in Sydney)</w:t>
      </w:r>
    </w:p>
    <w:p w14:paraId="4834901C" w14:textId="77777777" w:rsidR="0056156B" w:rsidRDefault="0056156B" w:rsidP="0056156B">
      <w:pPr>
        <w:pStyle w:val="ListParagraph"/>
        <w:numPr>
          <w:ilvl w:val="0"/>
          <w:numId w:val="6"/>
        </w:numPr>
        <w:rPr>
          <w:rFonts w:asciiTheme="minorHAnsi" w:hAnsiTheme="minorHAnsi" w:cstheme="minorHAnsi"/>
        </w:rPr>
      </w:pPr>
      <w:r w:rsidRPr="00342CBD">
        <w:rPr>
          <w:rFonts w:asciiTheme="minorHAnsi" w:hAnsiTheme="minorHAnsi" w:cstheme="minorHAnsi"/>
        </w:rPr>
        <w:t xml:space="preserve">Destroy </w:t>
      </w:r>
      <w:r w:rsidR="000C22A2" w:rsidRPr="00342CBD">
        <w:rPr>
          <w:rFonts w:asciiTheme="minorHAnsi" w:hAnsiTheme="minorHAnsi" w:cstheme="minorHAnsi"/>
        </w:rPr>
        <w:t>DNA profiles and surveillance</w:t>
      </w:r>
      <w:r w:rsidRPr="00342CBD">
        <w:rPr>
          <w:rFonts w:asciiTheme="minorHAnsi" w:hAnsiTheme="minorHAnsi" w:cstheme="minorHAnsi"/>
        </w:rPr>
        <w:t xml:space="preserve"> data</w:t>
      </w:r>
      <w:r w:rsidR="006F63B0">
        <w:rPr>
          <w:rFonts w:asciiTheme="minorHAnsi" w:hAnsiTheme="minorHAnsi" w:cstheme="minorHAnsi"/>
        </w:rPr>
        <w:t>, along with the CDC itself</w:t>
      </w:r>
    </w:p>
    <w:p w14:paraId="23894C5A" w14:textId="77777777" w:rsidR="00342CBD" w:rsidRDefault="00342CBD" w:rsidP="0056156B">
      <w:pPr>
        <w:pStyle w:val="ListParagraph"/>
        <w:numPr>
          <w:ilvl w:val="0"/>
          <w:numId w:val="6"/>
        </w:numPr>
        <w:rPr>
          <w:rFonts w:asciiTheme="minorHAnsi" w:hAnsiTheme="minorHAnsi" w:cstheme="minorHAnsi"/>
        </w:rPr>
      </w:pPr>
      <w:r>
        <w:rPr>
          <w:rFonts w:asciiTheme="minorHAnsi" w:hAnsiTheme="minorHAnsi" w:cstheme="minorHAnsi"/>
        </w:rPr>
        <w:t>Protect our community</w:t>
      </w:r>
      <w:r w:rsidR="006F63B0">
        <w:rPr>
          <w:rFonts w:asciiTheme="minorHAnsi" w:hAnsiTheme="minorHAnsi" w:cstheme="minorHAnsi"/>
        </w:rPr>
        <w:t xml:space="preserve"> </w:t>
      </w:r>
    </w:p>
    <w:p w14:paraId="6542EBCA" w14:textId="77777777" w:rsidR="00A57C1C" w:rsidRPr="00342CBD" w:rsidRDefault="00A57C1C" w:rsidP="00A57C1C">
      <w:pPr>
        <w:pStyle w:val="ListParagraph"/>
        <w:ind w:left="720"/>
        <w:rPr>
          <w:rFonts w:asciiTheme="minorHAnsi" w:hAnsiTheme="minorHAnsi" w:cstheme="minorHAnsi"/>
        </w:rPr>
      </w:pPr>
    </w:p>
    <w:p w14:paraId="535C8F14" w14:textId="77777777" w:rsidR="006F63B0" w:rsidRPr="00342CBD" w:rsidRDefault="006F63B0" w:rsidP="006F63B0">
      <w:pPr>
        <w:pStyle w:val="Heading3"/>
        <w:rPr>
          <w:rFonts w:asciiTheme="minorHAnsi" w:hAnsiTheme="minorHAnsi" w:cstheme="minorHAnsi"/>
          <w:b/>
        </w:rPr>
      </w:pPr>
      <w:r w:rsidRPr="00342CBD">
        <w:rPr>
          <w:rFonts w:asciiTheme="minorHAnsi" w:hAnsiTheme="minorHAnsi" w:cstheme="minorHAnsi"/>
          <w:b/>
        </w:rPr>
        <w:t>Situation</w:t>
      </w:r>
    </w:p>
    <w:p w14:paraId="20E9E548" w14:textId="77777777" w:rsidR="006F63B0" w:rsidRDefault="006F63B0" w:rsidP="006F63B0">
      <w:pPr>
        <w:rPr>
          <w:rFonts w:asciiTheme="minorHAnsi" w:hAnsiTheme="minorHAnsi" w:cstheme="minorHAnsi"/>
        </w:rPr>
      </w:pPr>
      <w:r>
        <w:rPr>
          <w:rFonts w:asciiTheme="minorHAnsi" w:hAnsiTheme="minorHAnsi" w:cstheme="minorHAnsi"/>
        </w:rPr>
        <w:t xml:space="preserve">The CDC is a direct threat to our </w:t>
      </w:r>
      <w:r w:rsidRPr="00342CBD">
        <w:rPr>
          <w:rFonts w:asciiTheme="minorHAnsi" w:hAnsiTheme="minorHAnsi" w:cstheme="minorHAnsi"/>
        </w:rPr>
        <w:t xml:space="preserve">community and the principles that guide us. The </w:t>
      </w:r>
      <w:r>
        <w:rPr>
          <w:rFonts w:asciiTheme="minorHAnsi" w:hAnsiTheme="minorHAnsi" w:cstheme="minorHAnsi"/>
        </w:rPr>
        <w:t xml:space="preserve">Area Council </w:t>
      </w:r>
      <w:r w:rsidRPr="00342CBD">
        <w:rPr>
          <w:rFonts w:asciiTheme="minorHAnsi" w:hAnsiTheme="minorHAnsi" w:cstheme="minorHAnsi"/>
        </w:rPr>
        <w:t>believes that the CDC, and the associated DNA records, must be destroyed. The Council also requests that all associated</w:t>
      </w:r>
      <w:r>
        <w:rPr>
          <w:rFonts w:asciiTheme="minorHAnsi" w:hAnsiTheme="minorHAnsi" w:cstheme="minorHAnsi"/>
        </w:rPr>
        <w:t xml:space="preserve"> DNA and surveillance data are</w:t>
      </w:r>
      <w:r w:rsidRPr="00342CBD">
        <w:rPr>
          <w:rFonts w:asciiTheme="minorHAnsi" w:hAnsiTheme="minorHAnsi" w:cstheme="minorHAnsi"/>
        </w:rPr>
        <w:t xml:space="preserve"> also completely erased.</w:t>
      </w:r>
    </w:p>
    <w:p w14:paraId="480DCE07" w14:textId="716E46D5" w:rsidR="00342CBD" w:rsidRDefault="006F63B0" w:rsidP="006F63B0">
      <w:pPr>
        <w:rPr>
          <w:rFonts w:asciiTheme="minorHAnsi" w:hAnsiTheme="minorHAnsi" w:cstheme="minorHAnsi"/>
        </w:rPr>
      </w:pPr>
      <w:r>
        <w:rPr>
          <w:rFonts w:asciiTheme="minorHAnsi" w:hAnsiTheme="minorHAnsi" w:cstheme="minorHAnsi"/>
        </w:rPr>
        <w:t>The destruction of the data will enable those disabled people still hiding in Sydney to escape and is being coordinated as part of a wider national resistance to the use of DNA to control communities.</w:t>
      </w:r>
    </w:p>
    <w:p w14:paraId="54A5B856" w14:textId="77777777" w:rsidR="006F63B0" w:rsidRPr="006F63B0" w:rsidRDefault="006F63B0" w:rsidP="006F63B0">
      <w:pPr>
        <w:rPr>
          <w:rFonts w:asciiTheme="minorHAnsi" w:hAnsiTheme="minorHAnsi" w:cstheme="minorHAnsi"/>
        </w:rPr>
      </w:pPr>
    </w:p>
    <w:p w14:paraId="749D9441" w14:textId="77777777" w:rsidR="00342CBD" w:rsidRPr="00342CBD" w:rsidRDefault="00342CBD" w:rsidP="00342CBD">
      <w:pPr>
        <w:pStyle w:val="Heading3"/>
        <w:rPr>
          <w:rFonts w:asciiTheme="minorHAnsi" w:hAnsiTheme="minorHAnsi" w:cstheme="minorHAnsi"/>
          <w:b/>
        </w:rPr>
      </w:pPr>
      <w:r w:rsidRPr="00342CBD">
        <w:rPr>
          <w:rFonts w:asciiTheme="minorHAnsi" w:hAnsiTheme="minorHAnsi" w:cstheme="minorHAnsi"/>
          <w:b/>
        </w:rPr>
        <w:t>Background</w:t>
      </w:r>
    </w:p>
    <w:p w14:paraId="5C4D79B9" w14:textId="77777777" w:rsidR="00342CBD" w:rsidRDefault="00342CBD" w:rsidP="00342CBD">
      <w:pPr>
        <w:rPr>
          <w:rFonts w:asciiTheme="minorHAnsi" w:hAnsiTheme="minorHAnsi" w:cstheme="minorHAnsi"/>
        </w:rPr>
      </w:pPr>
      <w:r w:rsidRPr="00342CBD">
        <w:rPr>
          <w:rFonts w:asciiTheme="minorHAnsi" w:hAnsiTheme="minorHAnsi" w:cstheme="minorHAnsi"/>
        </w:rPr>
        <w:t>The</w:t>
      </w:r>
      <w:r w:rsidR="00CF0BCD">
        <w:rPr>
          <w:rFonts w:asciiTheme="minorHAnsi" w:hAnsiTheme="minorHAnsi" w:cstheme="minorHAnsi"/>
        </w:rPr>
        <w:t xml:space="preserve"> Western Regional</w:t>
      </w:r>
      <w:r w:rsidRPr="00342CBD">
        <w:rPr>
          <w:rFonts w:asciiTheme="minorHAnsi" w:hAnsiTheme="minorHAnsi" w:cstheme="minorHAnsi"/>
        </w:rPr>
        <w:t xml:space="preserve"> Council resolved in 2028, after the </w:t>
      </w:r>
      <w:r w:rsidRPr="00342CBD">
        <w:rPr>
          <w:rFonts w:asciiTheme="minorHAnsi" w:hAnsiTheme="minorHAnsi" w:cstheme="minorHAnsi"/>
          <w:i/>
        </w:rPr>
        <w:t>DNA Access Bill</w:t>
      </w:r>
      <w:r w:rsidRPr="00342CBD">
        <w:rPr>
          <w:rFonts w:asciiTheme="minorHAnsi" w:hAnsiTheme="minorHAnsi" w:cstheme="minorHAnsi"/>
        </w:rPr>
        <w:t xml:space="preserve"> passed, which linked DNA profiles with access to public and private services, </w:t>
      </w:r>
      <w:r w:rsidR="006F63B0">
        <w:rPr>
          <w:rFonts w:asciiTheme="minorHAnsi" w:hAnsiTheme="minorHAnsi" w:cstheme="minorHAnsi"/>
        </w:rPr>
        <w:t>to oppose the CDC and everything that came with it.</w:t>
      </w:r>
    </w:p>
    <w:p w14:paraId="23438EA4" w14:textId="77777777" w:rsidR="00342CBD" w:rsidRDefault="00342CBD" w:rsidP="00342CBD">
      <w:pPr>
        <w:rPr>
          <w:rFonts w:asciiTheme="minorHAnsi" w:hAnsiTheme="minorHAnsi" w:cstheme="minorHAnsi"/>
        </w:rPr>
      </w:pPr>
      <w:r>
        <w:rPr>
          <w:rFonts w:asciiTheme="minorHAnsi" w:hAnsiTheme="minorHAnsi" w:cstheme="minorHAnsi"/>
        </w:rPr>
        <w:t xml:space="preserve">The DNA Access Bill created the </w:t>
      </w:r>
      <w:r w:rsidR="006F63B0">
        <w:rPr>
          <w:rFonts w:asciiTheme="minorHAnsi" w:hAnsiTheme="minorHAnsi" w:cstheme="minorHAnsi"/>
        </w:rPr>
        <w:t>CDC</w:t>
      </w:r>
      <w:r>
        <w:rPr>
          <w:rFonts w:asciiTheme="minorHAnsi" w:hAnsiTheme="minorHAnsi" w:cstheme="minorHAnsi"/>
        </w:rPr>
        <w:t xml:space="preserve"> where r</w:t>
      </w:r>
      <w:r w:rsidRPr="00342CBD">
        <w:rPr>
          <w:rFonts w:asciiTheme="minorHAnsi" w:hAnsiTheme="minorHAnsi" w:cstheme="minorHAnsi"/>
        </w:rPr>
        <w:t xml:space="preserve">egistering DNA is now mandatory for access to any public or private services. Those found to have ‘defective’ DNA no </w:t>
      </w:r>
      <w:r w:rsidR="006F63B0">
        <w:rPr>
          <w:rFonts w:asciiTheme="minorHAnsi" w:hAnsiTheme="minorHAnsi" w:cstheme="minorHAnsi"/>
        </w:rPr>
        <w:t>longer have access to services, nor</w:t>
      </w:r>
      <w:r>
        <w:rPr>
          <w:rFonts w:asciiTheme="minorHAnsi" w:hAnsiTheme="minorHAnsi" w:cstheme="minorHAnsi"/>
        </w:rPr>
        <w:t xml:space="preserve"> to public and private spaces.</w:t>
      </w:r>
      <w:r w:rsidR="006F63B0">
        <w:rPr>
          <w:rFonts w:asciiTheme="minorHAnsi" w:hAnsiTheme="minorHAnsi" w:cstheme="minorHAnsi"/>
        </w:rPr>
        <w:t xml:space="preserve"> There have been public campaigns promoting ‘wellness’ and ‘health’ to encourage citizens to report anyone who ‘needs repair’.</w:t>
      </w:r>
    </w:p>
    <w:p w14:paraId="71C3FAA6" w14:textId="77777777" w:rsidR="006A743C" w:rsidRPr="00342CBD" w:rsidRDefault="006A743C" w:rsidP="006A743C">
      <w:pPr>
        <w:rPr>
          <w:rFonts w:asciiTheme="minorHAnsi" w:hAnsiTheme="minorHAnsi" w:cstheme="minorHAnsi"/>
        </w:rPr>
      </w:pPr>
      <w:r w:rsidRPr="00342CBD">
        <w:rPr>
          <w:rFonts w:asciiTheme="minorHAnsi" w:hAnsiTheme="minorHAnsi" w:cstheme="minorHAnsi"/>
        </w:rPr>
        <w:t xml:space="preserve">The </w:t>
      </w:r>
      <w:r w:rsidRPr="006A743C">
        <w:rPr>
          <w:rFonts w:asciiTheme="minorHAnsi" w:hAnsiTheme="minorHAnsi" w:cstheme="minorHAnsi"/>
        </w:rPr>
        <w:t>Bill</w:t>
      </w:r>
      <w:r w:rsidRPr="00342CBD">
        <w:rPr>
          <w:rFonts w:asciiTheme="minorHAnsi" w:hAnsiTheme="minorHAnsi" w:cstheme="minorHAnsi"/>
        </w:rPr>
        <w:t xml:space="preserve"> </w:t>
      </w:r>
      <w:r>
        <w:rPr>
          <w:rFonts w:asciiTheme="minorHAnsi" w:hAnsiTheme="minorHAnsi" w:cstheme="minorHAnsi"/>
        </w:rPr>
        <w:t>means that health, education,</w:t>
      </w:r>
      <w:r w:rsidRPr="00342CBD">
        <w:rPr>
          <w:rFonts w:asciiTheme="minorHAnsi" w:hAnsiTheme="minorHAnsi" w:cstheme="minorHAnsi"/>
        </w:rPr>
        <w:t xml:space="preserve"> transport</w:t>
      </w:r>
      <w:r>
        <w:rPr>
          <w:rFonts w:asciiTheme="minorHAnsi" w:hAnsiTheme="minorHAnsi" w:cstheme="minorHAnsi"/>
        </w:rPr>
        <w:t xml:space="preserve"> and other services</w:t>
      </w:r>
      <w:r w:rsidRPr="00342CBD">
        <w:rPr>
          <w:rFonts w:asciiTheme="minorHAnsi" w:hAnsiTheme="minorHAnsi" w:cstheme="minorHAnsi"/>
        </w:rPr>
        <w:t xml:space="preserve"> are now only available to those whose DNA is registered with the CDC. Access to services is also prioritised for those with ‘defect-free’ DNA.</w:t>
      </w:r>
      <w:r>
        <w:rPr>
          <w:rFonts w:asciiTheme="minorHAnsi" w:hAnsiTheme="minorHAnsi" w:cstheme="minorHAnsi"/>
        </w:rPr>
        <w:t xml:space="preserve"> </w:t>
      </w:r>
      <w:r w:rsidR="006F63B0">
        <w:rPr>
          <w:rFonts w:asciiTheme="minorHAnsi" w:hAnsiTheme="minorHAnsi" w:cstheme="minorHAnsi"/>
        </w:rPr>
        <w:t xml:space="preserve">DNA repair is now mandatory. </w:t>
      </w:r>
      <w:r>
        <w:rPr>
          <w:rFonts w:asciiTheme="minorHAnsi" w:hAnsiTheme="minorHAnsi" w:cstheme="minorHAnsi"/>
        </w:rPr>
        <w:t>The NDIS was abolished as part of the passage of this Bill.</w:t>
      </w:r>
    </w:p>
    <w:p w14:paraId="0673A0AE" w14:textId="77777777" w:rsidR="006A743C" w:rsidRDefault="006A743C" w:rsidP="00342CBD">
      <w:pPr>
        <w:rPr>
          <w:rFonts w:asciiTheme="minorHAnsi" w:hAnsiTheme="minorHAnsi" w:cstheme="minorHAnsi"/>
        </w:rPr>
      </w:pPr>
      <w:r w:rsidRPr="00342CBD">
        <w:rPr>
          <w:rFonts w:asciiTheme="minorHAnsi" w:hAnsiTheme="minorHAnsi" w:cstheme="minorHAnsi"/>
        </w:rPr>
        <w:t>DNA is collected by force from all in the Sydney metropolitan area, and from all public and private spaces, and entered into the CDC. The CDC is linked to facial recognition and other identification tools, which are used by police and priv</w:t>
      </w:r>
      <w:r>
        <w:rPr>
          <w:rFonts w:asciiTheme="minorHAnsi" w:hAnsiTheme="minorHAnsi" w:cstheme="minorHAnsi"/>
        </w:rPr>
        <w:t>ate security to enforce access.</w:t>
      </w:r>
    </w:p>
    <w:p w14:paraId="1CE7D5C1" w14:textId="77777777" w:rsidR="00342CBD" w:rsidRDefault="00342CBD" w:rsidP="00342CBD">
      <w:pPr>
        <w:rPr>
          <w:rFonts w:asciiTheme="minorHAnsi" w:hAnsiTheme="minorHAnsi" w:cstheme="minorHAnsi"/>
        </w:rPr>
      </w:pPr>
      <w:r>
        <w:rPr>
          <w:rFonts w:asciiTheme="minorHAnsi" w:hAnsiTheme="minorHAnsi" w:cstheme="minorHAnsi"/>
        </w:rPr>
        <w:t xml:space="preserve">So called ‘defective’ people are pushed to the fringes of major Australian cities, and now out into regional areas. </w:t>
      </w:r>
    </w:p>
    <w:p w14:paraId="05001CD7" w14:textId="02C64B04" w:rsidR="006A743C" w:rsidRPr="00342CBD" w:rsidRDefault="006A743C" w:rsidP="00342CBD">
      <w:pPr>
        <w:rPr>
          <w:rFonts w:asciiTheme="minorHAnsi" w:hAnsiTheme="minorHAnsi" w:cstheme="minorHAnsi"/>
        </w:rPr>
      </w:pPr>
      <w:r w:rsidRPr="00342CBD">
        <w:rPr>
          <w:rFonts w:asciiTheme="minorHAnsi" w:hAnsiTheme="minorHAnsi" w:cstheme="minorHAnsi"/>
        </w:rPr>
        <w:t xml:space="preserve">The DNA collection, and the associated enforcement measures, have led to a considerable influx of disabled people to our area, particularly </w:t>
      </w:r>
      <w:r w:rsidR="00A94AC7">
        <w:rPr>
          <w:rFonts w:asciiTheme="minorHAnsi" w:hAnsiTheme="minorHAnsi" w:cstheme="minorHAnsi"/>
        </w:rPr>
        <w:t xml:space="preserve">disabled </w:t>
      </w:r>
      <w:r w:rsidR="00980463">
        <w:rPr>
          <w:rFonts w:asciiTheme="minorHAnsi" w:hAnsiTheme="minorHAnsi" w:cstheme="minorHAnsi"/>
        </w:rPr>
        <w:t>Aboriginal and Torres Strait Islander people</w:t>
      </w:r>
      <w:r w:rsidRPr="00342CBD">
        <w:rPr>
          <w:rFonts w:asciiTheme="minorHAnsi" w:hAnsiTheme="minorHAnsi" w:cstheme="minorHAnsi"/>
        </w:rPr>
        <w:t xml:space="preserve"> and </w:t>
      </w:r>
      <w:r w:rsidR="00A94AC7">
        <w:rPr>
          <w:rFonts w:asciiTheme="minorHAnsi" w:hAnsiTheme="minorHAnsi" w:cstheme="minorHAnsi"/>
        </w:rPr>
        <w:t>disabled</w:t>
      </w:r>
      <w:r w:rsidRPr="00342CBD">
        <w:rPr>
          <w:rFonts w:asciiTheme="minorHAnsi" w:hAnsiTheme="minorHAnsi" w:cstheme="minorHAnsi"/>
        </w:rPr>
        <w:t xml:space="preserve"> people of colour. So-called ‘defects’ are screening out anyone who fails to meet a narrow, ideal of what a person is, and what value they have.</w:t>
      </w:r>
    </w:p>
    <w:p w14:paraId="705F21C5" w14:textId="77777777" w:rsidR="00342CBD" w:rsidRPr="00342CBD" w:rsidRDefault="00342CBD" w:rsidP="00342CBD">
      <w:pPr>
        <w:rPr>
          <w:rFonts w:asciiTheme="minorHAnsi" w:hAnsiTheme="minorHAnsi" w:cstheme="minorHAnsi"/>
        </w:rPr>
      </w:pPr>
      <w:r w:rsidRPr="00342CBD">
        <w:rPr>
          <w:rFonts w:asciiTheme="minorHAnsi" w:hAnsiTheme="minorHAnsi" w:cstheme="minorHAnsi"/>
        </w:rPr>
        <w:lastRenderedPageBreak/>
        <w:t xml:space="preserve">The development, and subsequent widespread usage of CRISPR and its associated technology, further deepened the inequalities that were present in 2020. Under the </w:t>
      </w:r>
      <w:r>
        <w:rPr>
          <w:rFonts w:asciiTheme="minorHAnsi" w:hAnsiTheme="minorHAnsi" w:cstheme="minorHAnsi"/>
        </w:rPr>
        <w:t>guise</w:t>
      </w:r>
      <w:r w:rsidRPr="00342CBD">
        <w:rPr>
          <w:rFonts w:asciiTheme="minorHAnsi" w:hAnsiTheme="minorHAnsi" w:cstheme="minorHAnsi"/>
        </w:rPr>
        <w:t xml:space="preserve"> of creating a better world, genetic modification has proliferated, both for new and existing humans.</w:t>
      </w:r>
    </w:p>
    <w:p w14:paraId="0C9F6F37" w14:textId="77777777" w:rsidR="00342CBD" w:rsidRPr="00342CBD" w:rsidRDefault="00342CBD" w:rsidP="00342CBD">
      <w:pPr>
        <w:rPr>
          <w:rFonts w:asciiTheme="minorHAnsi" w:hAnsiTheme="minorHAnsi" w:cstheme="minorHAnsi"/>
        </w:rPr>
      </w:pPr>
      <w:r w:rsidRPr="00342CBD">
        <w:rPr>
          <w:rFonts w:asciiTheme="minorHAnsi" w:hAnsiTheme="minorHAnsi" w:cstheme="minorHAnsi"/>
        </w:rPr>
        <w:t xml:space="preserve">Disabled people, </w:t>
      </w:r>
      <w:r>
        <w:rPr>
          <w:rFonts w:asciiTheme="minorHAnsi" w:hAnsiTheme="minorHAnsi" w:cstheme="minorHAnsi"/>
        </w:rPr>
        <w:t xml:space="preserve">eliminated and </w:t>
      </w:r>
      <w:r w:rsidRPr="00342CBD">
        <w:rPr>
          <w:rFonts w:asciiTheme="minorHAnsi" w:hAnsiTheme="minorHAnsi" w:cstheme="minorHAnsi"/>
        </w:rPr>
        <w:t>shut out of this new world, have worked to create new communities where we can, in the words of that famous disabled oracle herself, Alice Wong, ‘live in defiance with joy and radical acceptance’.</w:t>
      </w:r>
      <w:r w:rsidR="006F63B0">
        <w:rPr>
          <w:rFonts w:asciiTheme="minorHAnsi" w:hAnsiTheme="minorHAnsi" w:cstheme="minorHAnsi"/>
        </w:rPr>
        <w:t xml:space="preserve"> </w:t>
      </w:r>
      <w:r w:rsidR="006F63B0" w:rsidRPr="00342CBD">
        <w:rPr>
          <w:rFonts w:asciiTheme="minorHAnsi" w:hAnsiTheme="minorHAnsi" w:cstheme="minorHAnsi"/>
        </w:rPr>
        <w:t>Using the original disability justice beliefs that all bodies are whole, unique and essential, we have crafted community that prioritises care for everyone, according to their needs and desires, since 2025.</w:t>
      </w:r>
      <w:r w:rsidR="006F63B0">
        <w:rPr>
          <w:rFonts w:asciiTheme="minorHAnsi" w:hAnsiTheme="minorHAnsi" w:cstheme="minorHAnsi"/>
        </w:rPr>
        <w:t xml:space="preserve"> We are committed to fighting for that community.</w:t>
      </w:r>
    </w:p>
    <w:p w14:paraId="5B7A5324" w14:textId="77777777" w:rsidR="009D65FB" w:rsidRPr="00342CBD" w:rsidRDefault="009D65FB" w:rsidP="0056156B">
      <w:pPr>
        <w:rPr>
          <w:rFonts w:asciiTheme="minorHAnsi" w:hAnsiTheme="minorHAnsi" w:cstheme="minorHAnsi"/>
        </w:rPr>
      </w:pPr>
    </w:p>
    <w:p w14:paraId="7ED474D3" w14:textId="77777777" w:rsidR="000C22A2" w:rsidRPr="00342CBD" w:rsidRDefault="009D65FB" w:rsidP="009D65FB">
      <w:pPr>
        <w:pStyle w:val="Heading3"/>
        <w:rPr>
          <w:rFonts w:asciiTheme="minorHAnsi" w:hAnsiTheme="minorHAnsi" w:cstheme="minorHAnsi"/>
          <w:b/>
        </w:rPr>
      </w:pPr>
      <w:r w:rsidRPr="00342CBD">
        <w:rPr>
          <w:rFonts w:asciiTheme="minorHAnsi" w:hAnsiTheme="minorHAnsi" w:cstheme="minorHAnsi"/>
          <w:b/>
        </w:rPr>
        <w:t>Personnel</w:t>
      </w:r>
    </w:p>
    <w:p w14:paraId="3792C04F" w14:textId="77777777" w:rsidR="009D65FB" w:rsidRPr="00342CBD" w:rsidRDefault="009D65FB" w:rsidP="009D65FB">
      <w:pPr>
        <w:rPr>
          <w:rFonts w:asciiTheme="minorHAnsi" w:hAnsiTheme="minorHAnsi" w:cstheme="minorHAnsi"/>
        </w:rPr>
      </w:pPr>
      <w:r w:rsidRPr="00342CBD">
        <w:rPr>
          <w:rFonts w:asciiTheme="minorHAnsi" w:hAnsiTheme="minorHAnsi" w:cstheme="minorHAnsi"/>
        </w:rPr>
        <w:t xml:space="preserve">This mission will be conducted by the key individuals selected by the Council for this task, from the overwhelming number of volunteers. These individuals will be led by disabled people, as they have led all aspects of the resistance to the CDC across Australia. </w:t>
      </w:r>
    </w:p>
    <w:p w14:paraId="13E861B5" w14:textId="77777777" w:rsidR="009D65FB" w:rsidRPr="00342CBD" w:rsidRDefault="009D65FB" w:rsidP="0056156B">
      <w:pPr>
        <w:rPr>
          <w:rFonts w:asciiTheme="minorHAnsi" w:hAnsiTheme="minorHAnsi" w:cstheme="minorHAnsi"/>
        </w:rPr>
      </w:pPr>
      <w:r w:rsidRPr="00342CBD">
        <w:rPr>
          <w:rFonts w:asciiTheme="minorHAnsi" w:hAnsiTheme="minorHAnsi" w:cstheme="minorHAnsi"/>
        </w:rPr>
        <w:t xml:space="preserve">Personnel will be equipped with appropriate DNA-masking technology, as well as measures to hide their impairments from the CDC police. </w:t>
      </w:r>
      <w:r w:rsidR="006F63B0">
        <w:rPr>
          <w:rFonts w:asciiTheme="minorHAnsi" w:hAnsiTheme="minorHAnsi" w:cstheme="minorHAnsi"/>
        </w:rPr>
        <w:t>The Council thanks personnel for their willingness to take this step.</w:t>
      </w:r>
    </w:p>
    <w:p w14:paraId="54F90969" w14:textId="77777777" w:rsidR="009D65FB" w:rsidRPr="00342CBD" w:rsidRDefault="009D65FB" w:rsidP="0056156B">
      <w:pPr>
        <w:rPr>
          <w:rFonts w:asciiTheme="minorHAnsi" w:hAnsiTheme="minorHAnsi" w:cstheme="minorHAnsi"/>
        </w:rPr>
      </w:pPr>
    </w:p>
    <w:p w14:paraId="70EAE4DF" w14:textId="77777777" w:rsidR="000C22A2" w:rsidRPr="00342CBD" w:rsidRDefault="000C22A2" w:rsidP="00CF3D89">
      <w:pPr>
        <w:pStyle w:val="Heading3"/>
        <w:rPr>
          <w:rFonts w:asciiTheme="minorHAnsi" w:hAnsiTheme="minorHAnsi" w:cstheme="minorHAnsi"/>
          <w:b/>
        </w:rPr>
      </w:pPr>
      <w:r w:rsidRPr="00342CBD">
        <w:rPr>
          <w:rFonts w:asciiTheme="minorHAnsi" w:hAnsiTheme="minorHAnsi" w:cstheme="minorHAnsi"/>
          <w:b/>
        </w:rPr>
        <w:t>Execution</w:t>
      </w:r>
    </w:p>
    <w:p w14:paraId="7E5B3625" w14:textId="77777777" w:rsidR="0056156B" w:rsidRPr="00342CBD" w:rsidRDefault="00CF3D89" w:rsidP="0056156B">
      <w:pPr>
        <w:rPr>
          <w:rFonts w:asciiTheme="minorHAnsi" w:hAnsiTheme="minorHAnsi" w:cstheme="minorHAnsi"/>
        </w:rPr>
      </w:pPr>
      <w:r w:rsidRPr="00342CBD">
        <w:rPr>
          <w:rFonts w:asciiTheme="minorHAnsi" w:hAnsiTheme="minorHAnsi" w:cstheme="minorHAnsi"/>
        </w:rPr>
        <w:t xml:space="preserve">Mission personnel will cross </w:t>
      </w:r>
      <w:proofErr w:type="spellStart"/>
      <w:r w:rsidRPr="00342CBD">
        <w:rPr>
          <w:rFonts w:asciiTheme="minorHAnsi" w:hAnsiTheme="minorHAnsi" w:cstheme="minorHAnsi"/>
        </w:rPr>
        <w:t>Dharug</w:t>
      </w:r>
      <w:proofErr w:type="spellEnd"/>
      <w:r w:rsidRPr="00342CBD">
        <w:rPr>
          <w:rFonts w:asciiTheme="minorHAnsi" w:hAnsiTheme="minorHAnsi" w:cstheme="minorHAnsi"/>
        </w:rPr>
        <w:t xml:space="preserve"> and </w:t>
      </w:r>
      <w:proofErr w:type="spellStart"/>
      <w:r w:rsidRPr="00342CBD">
        <w:rPr>
          <w:rFonts w:asciiTheme="minorHAnsi" w:hAnsiTheme="minorHAnsi" w:cstheme="minorHAnsi"/>
        </w:rPr>
        <w:t>Gundangara</w:t>
      </w:r>
      <w:proofErr w:type="spellEnd"/>
      <w:r w:rsidRPr="00342CBD">
        <w:rPr>
          <w:rFonts w:asciiTheme="minorHAnsi" w:hAnsiTheme="minorHAnsi" w:cstheme="minorHAnsi"/>
        </w:rPr>
        <w:t xml:space="preserve"> country by hiding in freight transport on the Saturday train.</w:t>
      </w:r>
      <w:r w:rsidR="003E5BE1" w:rsidRPr="00342CBD">
        <w:rPr>
          <w:rFonts w:asciiTheme="minorHAnsi" w:hAnsiTheme="minorHAnsi" w:cstheme="minorHAnsi"/>
        </w:rPr>
        <w:t xml:space="preserve"> The train passes through at </w:t>
      </w:r>
      <w:proofErr w:type="gramStart"/>
      <w:r w:rsidR="003E5BE1" w:rsidRPr="00342CBD">
        <w:rPr>
          <w:rFonts w:asciiTheme="minorHAnsi" w:hAnsiTheme="minorHAnsi" w:cstheme="minorHAnsi"/>
        </w:rPr>
        <w:t>4am, and</w:t>
      </w:r>
      <w:proofErr w:type="gramEnd"/>
      <w:r w:rsidR="003E5BE1" w:rsidRPr="00342CBD">
        <w:rPr>
          <w:rFonts w:asciiTheme="minorHAnsi" w:hAnsiTheme="minorHAnsi" w:cstheme="minorHAnsi"/>
        </w:rPr>
        <w:t xml:space="preserve"> will slow enough </w:t>
      </w:r>
      <w:r w:rsidR="00745129">
        <w:rPr>
          <w:rFonts w:asciiTheme="minorHAnsi" w:hAnsiTheme="minorHAnsi" w:cstheme="minorHAnsi"/>
        </w:rPr>
        <w:t>for</w:t>
      </w:r>
      <w:r w:rsidR="003E5BE1" w:rsidRPr="00342CBD">
        <w:rPr>
          <w:rFonts w:asciiTheme="minorHAnsi" w:hAnsiTheme="minorHAnsi" w:cstheme="minorHAnsi"/>
        </w:rPr>
        <w:t xml:space="preserve"> board</w:t>
      </w:r>
      <w:r w:rsidR="00745129">
        <w:rPr>
          <w:rFonts w:asciiTheme="minorHAnsi" w:hAnsiTheme="minorHAnsi" w:cstheme="minorHAnsi"/>
        </w:rPr>
        <w:t>ing</w:t>
      </w:r>
      <w:r w:rsidR="003E5BE1" w:rsidRPr="00342CBD">
        <w:rPr>
          <w:rFonts w:asciiTheme="minorHAnsi" w:hAnsiTheme="minorHAnsi" w:cstheme="minorHAnsi"/>
        </w:rPr>
        <w:t xml:space="preserve"> at exactly 4.04am near the old Lithgow station.</w:t>
      </w:r>
      <w:r w:rsidR="00DB454E">
        <w:rPr>
          <w:rFonts w:asciiTheme="minorHAnsi" w:hAnsiTheme="minorHAnsi" w:cstheme="minorHAnsi"/>
        </w:rPr>
        <w:t xml:space="preserve"> There are allies to the resistance among train staff.</w:t>
      </w:r>
    </w:p>
    <w:p w14:paraId="0C392274" w14:textId="77777777" w:rsidR="003E5BE1" w:rsidRPr="00342CBD" w:rsidRDefault="003E5BE1" w:rsidP="0056156B">
      <w:pPr>
        <w:rPr>
          <w:rFonts w:asciiTheme="minorHAnsi" w:hAnsiTheme="minorHAnsi" w:cstheme="minorHAnsi"/>
        </w:rPr>
      </w:pPr>
      <w:r w:rsidRPr="00342CBD">
        <w:rPr>
          <w:rFonts w:asciiTheme="minorHAnsi" w:hAnsiTheme="minorHAnsi" w:cstheme="minorHAnsi"/>
        </w:rPr>
        <w:t xml:space="preserve">You will enter the freight boxes, after setting up the masking tech to get through the checkpoints at Parramatta. The train will terminate </w:t>
      </w:r>
      <w:r w:rsidR="00745129">
        <w:rPr>
          <w:rFonts w:asciiTheme="minorHAnsi" w:hAnsiTheme="minorHAnsi" w:cstheme="minorHAnsi"/>
        </w:rPr>
        <w:t>there</w:t>
      </w:r>
      <w:r w:rsidRPr="00342CBD">
        <w:rPr>
          <w:rFonts w:asciiTheme="minorHAnsi" w:hAnsiTheme="minorHAnsi" w:cstheme="minorHAnsi"/>
        </w:rPr>
        <w:t>, and personnel will disembark and make their way towards the CDC.</w:t>
      </w:r>
    </w:p>
    <w:p w14:paraId="06EB7D1B" w14:textId="77777777" w:rsidR="003E5BE1" w:rsidRPr="00342CBD" w:rsidRDefault="003E5BE1" w:rsidP="0056156B">
      <w:pPr>
        <w:rPr>
          <w:rFonts w:asciiTheme="minorHAnsi" w:hAnsiTheme="minorHAnsi" w:cstheme="minorHAnsi"/>
        </w:rPr>
      </w:pPr>
      <w:r w:rsidRPr="00342CBD">
        <w:rPr>
          <w:rFonts w:asciiTheme="minorHAnsi" w:hAnsiTheme="minorHAnsi" w:cstheme="minorHAnsi"/>
        </w:rPr>
        <w:t xml:space="preserve">Personnel will collect the materials needed to execute their mission goals from the checkpoints and </w:t>
      </w:r>
      <w:r w:rsidR="00DB454E">
        <w:rPr>
          <w:rFonts w:asciiTheme="minorHAnsi" w:hAnsiTheme="minorHAnsi" w:cstheme="minorHAnsi"/>
        </w:rPr>
        <w:t>allies</w:t>
      </w:r>
      <w:r w:rsidRPr="00342CBD">
        <w:rPr>
          <w:rFonts w:asciiTheme="minorHAnsi" w:hAnsiTheme="minorHAnsi" w:cstheme="minorHAnsi"/>
        </w:rPr>
        <w:t xml:space="preserve"> who will meet them at the agreed time and place. </w:t>
      </w:r>
      <w:r w:rsidR="00DB454E">
        <w:rPr>
          <w:rFonts w:asciiTheme="minorHAnsi" w:hAnsiTheme="minorHAnsi" w:cstheme="minorHAnsi"/>
        </w:rPr>
        <w:t>Allies</w:t>
      </w:r>
      <w:r w:rsidRPr="00342CBD">
        <w:rPr>
          <w:rFonts w:asciiTheme="minorHAnsi" w:hAnsiTheme="minorHAnsi" w:cstheme="minorHAnsi"/>
        </w:rPr>
        <w:t xml:space="preserve"> inside the CDC-controlled areas will have what is needed to gain access to the CDC, and to destroy the data.</w:t>
      </w:r>
    </w:p>
    <w:p w14:paraId="132B3ACB" w14:textId="77777777" w:rsidR="003E5BE1" w:rsidRPr="00342CBD" w:rsidRDefault="003E5BE1" w:rsidP="0056156B">
      <w:pPr>
        <w:rPr>
          <w:rFonts w:asciiTheme="minorHAnsi" w:hAnsiTheme="minorHAnsi" w:cstheme="minorHAnsi"/>
        </w:rPr>
      </w:pPr>
    </w:p>
    <w:p w14:paraId="7C7B4A3F" w14:textId="77777777" w:rsidR="003E5BE1" w:rsidRPr="00342CBD" w:rsidRDefault="003E5BE1" w:rsidP="008B4928">
      <w:pPr>
        <w:pStyle w:val="Heading3"/>
        <w:rPr>
          <w:rFonts w:asciiTheme="minorHAnsi" w:hAnsiTheme="minorHAnsi" w:cstheme="minorHAnsi"/>
          <w:b/>
        </w:rPr>
      </w:pPr>
      <w:r w:rsidRPr="00342CBD">
        <w:rPr>
          <w:rFonts w:asciiTheme="minorHAnsi" w:hAnsiTheme="minorHAnsi" w:cstheme="minorHAnsi"/>
          <w:b/>
        </w:rPr>
        <w:t>Communications</w:t>
      </w:r>
    </w:p>
    <w:p w14:paraId="20DC3E30" w14:textId="77777777" w:rsidR="00F73B94" w:rsidRPr="00342CBD" w:rsidRDefault="003E5BE1" w:rsidP="0056156B">
      <w:pPr>
        <w:rPr>
          <w:rFonts w:asciiTheme="minorHAnsi" w:hAnsiTheme="minorHAnsi" w:cstheme="minorHAnsi"/>
        </w:rPr>
      </w:pPr>
      <w:r w:rsidRPr="00342CBD">
        <w:rPr>
          <w:rFonts w:asciiTheme="minorHAnsi" w:hAnsiTheme="minorHAnsi" w:cstheme="minorHAnsi"/>
        </w:rPr>
        <w:t xml:space="preserve">Once personnel board the Saturday freight train, there will be no further communications with the Council. </w:t>
      </w:r>
    </w:p>
    <w:p w14:paraId="3C4A6F1C" w14:textId="77777777" w:rsidR="00F73B94" w:rsidRPr="00342CBD" w:rsidRDefault="00DB454E" w:rsidP="0056156B">
      <w:pPr>
        <w:rPr>
          <w:rFonts w:asciiTheme="minorHAnsi" w:hAnsiTheme="minorHAnsi" w:cstheme="minorHAnsi"/>
        </w:rPr>
      </w:pPr>
      <w:r>
        <w:rPr>
          <w:rFonts w:asciiTheme="minorHAnsi" w:hAnsiTheme="minorHAnsi" w:cstheme="minorHAnsi"/>
        </w:rPr>
        <w:t>Allies</w:t>
      </w:r>
      <w:r w:rsidR="003E5BE1" w:rsidRPr="00342CBD">
        <w:rPr>
          <w:rFonts w:asciiTheme="minorHAnsi" w:hAnsiTheme="minorHAnsi" w:cstheme="minorHAnsi"/>
        </w:rPr>
        <w:t xml:space="preserve"> in the CDC-controlled area have been briefed in advance, and there will be no communications between yourselves and their teams. You will meet as arranged. </w:t>
      </w:r>
    </w:p>
    <w:p w14:paraId="0E955D71" w14:textId="77777777" w:rsidR="003E5BE1" w:rsidRDefault="003E5BE1" w:rsidP="0056156B">
      <w:pPr>
        <w:rPr>
          <w:rFonts w:asciiTheme="minorHAnsi" w:hAnsiTheme="minorHAnsi" w:cstheme="minorHAnsi"/>
        </w:rPr>
      </w:pPr>
      <w:r w:rsidRPr="00342CBD">
        <w:rPr>
          <w:rFonts w:asciiTheme="minorHAnsi" w:hAnsiTheme="minorHAnsi" w:cstheme="minorHAnsi"/>
        </w:rPr>
        <w:t>If there are any disruptions, the mission personnel are instructed to use their superior problem-solving skills</w:t>
      </w:r>
      <w:r w:rsidR="008B4928" w:rsidRPr="00342CBD">
        <w:rPr>
          <w:rFonts w:asciiTheme="minorHAnsi" w:hAnsiTheme="minorHAnsi" w:cstheme="minorHAnsi"/>
        </w:rPr>
        <w:t xml:space="preserve"> to adapt</w:t>
      </w:r>
      <w:r w:rsidR="00B23507" w:rsidRPr="00342CBD">
        <w:rPr>
          <w:rFonts w:asciiTheme="minorHAnsi" w:hAnsiTheme="minorHAnsi" w:cstheme="minorHAnsi"/>
        </w:rPr>
        <w:t xml:space="preserve"> and achieve the mission objectives</w:t>
      </w:r>
      <w:r w:rsidR="008B4928" w:rsidRPr="00342CBD">
        <w:rPr>
          <w:rFonts w:asciiTheme="minorHAnsi" w:hAnsiTheme="minorHAnsi" w:cstheme="minorHAnsi"/>
        </w:rPr>
        <w:t>.</w:t>
      </w:r>
    </w:p>
    <w:p w14:paraId="132E6A7B" w14:textId="77777777" w:rsidR="00745129" w:rsidRPr="00342CBD" w:rsidRDefault="00745129" w:rsidP="0056156B">
      <w:pPr>
        <w:rPr>
          <w:rFonts w:asciiTheme="minorHAnsi" w:hAnsiTheme="minorHAnsi" w:cstheme="minorHAnsi"/>
        </w:rPr>
      </w:pPr>
      <w:r>
        <w:rPr>
          <w:rFonts w:asciiTheme="minorHAnsi" w:hAnsiTheme="minorHAnsi" w:cstheme="minorHAnsi"/>
        </w:rPr>
        <w:t>The Council will monitor both the official, and unofficial webs to measure progress of personnel.</w:t>
      </w:r>
    </w:p>
    <w:p w14:paraId="76B7AD86" w14:textId="77777777" w:rsidR="003E5BE1" w:rsidRPr="00342CBD" w:rsidRDefault="003E5BE1" w:rsidP="0056156B">
      <w:pPr>
        <w:rPr>
          <w:rFonts w:asciiTheme="minorHAnsi" w:hAnsiTheme="minorHAnsi" w:cstheme="minorHAnsi"/>
        </w:rPr>
      </w:pPr>
    </w:p>
    <w:p w14:paraId="7F88DA66" w14:textId="77777777" w:rsidR="0045626C" w:rsidRPr="00342CBD" w:rsidRDefault="0045626C" w:rsidP="0045626C">
      <w:pPr>
        <w:pStyle w:val="Heading3"/>
        <w:rPr>
          <w:rFonts w:asciiTheme="minorHAnsi" w:hAnsiTheme="minorHAnsi" w:cstheme="minorHAnsi"/>
          <w:b/>
        </w:rPr>
      </w:pPr>
      <w:r w:rsidRPr="00342CBD">
        <w:rPr>
          <w:rFonts w:asciiTheme="minorHAnsi" w:hAnsiTheme="minorHAnsi" w:cstheme="minorHAnsi"/>
          <w:b/>
        </w:rPr>
        <w:lastRenderedPageBreak/>
        <w:t>Logistics</w:t>
      </w:r>
    </w:p>
    <w:p w14:paraId="402F6A79" w14:textId="77777777" w:rsidR="0045626C" w:rsidRPr="00342CBD" w:rsidRDefault="0045626C" w:rsidP="0056156B">
      <w:pPr>
        <w:rPr>
          <w:rFonts w:asciiTheme="minorHAnsi" w:hAnsiTheme="minorHAnsi" w:cstheme="minorHAnsi"/>
        </w:rPr>
      </w:pPr>
      <w:r w:rsidRPr="00342CBD">
        <w:rPr>
          <w:rFonts w:asciiTheme="minorHAnsi" w:hAnsiTheme="minorHAnsi" w:cstheme="minorHAnsi"/>
        </w:rPr>
        <w:t>Mission personnel will be equipped with the following:</w:t>
      </w:r>
    </w:p>
    <w:p w14:paraId="761481B0" w14:textId="77777777" w:rsidR="0045626C" w:rsidRPr="00342CBD" w:rsidRDefault="00B23507" w:rsidP="0045626C">
      <w:pPr>
        <w:pStyle w:val="ListParagraph"/>
        <w:numPr>
          <w:ilvl w:val="0"/>
          <w:numId w:val="7"/>
        </w:numPr>
        <w:rPr>
          <w:rFonts w:asciiTheme="minorHAnsi" w:hAnsiTheme="minorHAnsi" w:cstheme="minorHAnsi"/>
        </w:rPr>
      </w:pPr>
      <w:r w:rsidRPr="00342CBD">
        <w:rPr>
          <w:rFonts w:asciiTheme="minorHAnsi" w:hAnsiTheme="minorHAnsi" w:cstheme="minorHAnsi"/>
        </w:rPr>
        <w:t>Valid CDC DNA defect-</w:t>
      </w:r>
      <w:r w:rsidR="0045626C" w:rsidRPr="00342CBD">
        <w:rPr>
          <w:rFonts w:asciiTheme="minorHAnsi" w:hAnsiTheme="minorHAnsi" w:cstheme="minorHAnsi"/>
        </w:rPr>
        <w:t>free identity cards</w:t>
      </w:r>
    </w:p>
    <w:p w14:paraId="0BC0460F" w14:textId="77777777" w:rsidR="0045626C" w:rsidRPr="00342CBD" w:rsidRDefault="0045626C" w:rsidP="0045626C">
      <w:pPr>
        <w:pStyle w:val="ListParagraph"/>
        <w:numPr>
          <w:ilvl w:val="0"/>
          <w:numId w:val="7"/>
        </w:numPr>
        <w:rPr>
          <w:rFonts w:asciiTheme="minorHAnsi" w:hAnsiTheme="minorHAnsi" w:cstheme="minorHAnsi"/>
        </w:rPr>
      </w:pPr>
      <w:r w:rsidRPr="00342CBD">
        <w:rPr>
          <w:rFonts w:asciiTheme="minorHAnsi" w:hAnsiTheme="minorHAnsi" w:cstheme="minorHAnsi"/>
        </w:rPr>
        <w:t>DNA masking tech</w:t>
      </w:r>
    </w:p>
    <w:p w14:paraId="6A4C7082" w14:textId="77777777" w:rsidR="0045626C" w:rsidRPr="00342CBD" w:rsidRDefault="0045626C" w:rsidP="0045626C">
      <w:pPr>
        <w:pStyle w:val="ListParagraph"/>
        <w:numPr>
          <w:ilvl w:val="0"/>
          <w:numId w:val="7"/>
        </w:numPr>
        <w:rPr>
          <w:rFonts w:asciiTheme="minorHAnsi" w:hAnsiTheme="minorHAnsi" w:cstheme="minorHAnsi"/>
        </w:rPr>
      </w:pPr>
      <w:r w:rsidRPr="00342CBD">
        <w:rPr>
          <w:rFonts w:asciiTheme="minorHAnsi" w:hAnsiTheme="minorHAnsi" w:cstheme="minorHAnsi"/>
        </w:rPr>
        <w:t>Facial recognition disrupters</w:t>
      </w:r>
    </w:p>
    <w:p w14:paraId="11851ADF" w14:textId="77777777" w:rsidR="0045626C" w:rsidRPr="00342CBD" w:rsidRDefault="0045626C" w:rsidP="0045626C">
      <w:pPr>
        <w:pStyle w:val="ListParagraph"/>
        <w:numPr>
          <w:ilvl w:val="0"/>
          <w:numId w:val="7"/>
        </w:numPr>
        <w:rPr>
          <w:rFonts w:asciiTheme="minorHAnsi" w:hAnsiTheme="minorHAnsi" w:cstheme="minorHAnsi"/>
        </w:rPr>
      </w:pPr>
      <w:r w:rsidRPr="00342CBD">
        <w:rPr>
          <w:rFonts w:asciiTheme="minorHAnsi" w:hAnsiTheme="minorHAnsi" w:cstheme="minorHAnsi"/>
        </w:rPr>
        <w:t>Information about weapon and explosive caches (to be destroyed before crossing checkpoint)</w:t>
      </w:r>
    </w:p>
    <w:p w14:paraId="3A64A937" w14:textId="77777777" w:rsidR="0045626C" w:rsidRPr="00342CBD" w:rsidRDefault="0045626C" w:rsidP="0045626C">
      <w:pPr>
        <w:pStyle w:val="ListParagraph"/>
        <w:numPr>
          <w:ilvl w:val="0"/>
          <w:numId w:val="7"/>
        </w:numPr>
        <w:rPr>
          <w:rFonts w:asciiTheme="minorHAnsi" w:hAnsiTheme="minorHAnsi" w:cstheme="minorHAnsi"/>
        </w:rPr>
      </w:pPr>
      <w:r w:rsidRPr="00342CBD">
        <w:rPr>
          <w:rFonts w:asciiTheme="minorHAnsi" w:hAnsiTheme="minorHAnsi" w:cstheme="minorHAnsi"/>
        </w:rPr>
        <w:t xml:space="preserve">Names and contacts for </w:t>
      </w:r>
      <w:r w:rsidR="00DB454E">
        <w:rPr>
          <w:rFonts w:asciiTheme="minorHAnsi" w:hAnsiTheme="minorHAnsi" w:cstheme="minorHAnsi"/>
        </w:rPr>
        <w:t>allies</w:t>
      </w:r>
      <w:r w:rsidRPr="00342CBD">
        <w:rPr>
          <w:rFonts w:asciiTheme="minorHAnsi" w:hAnsiTheme="minorHAnsi" w:cstheme="minorHAnsi"/>
        </w:rPr>
        <w:t xml:space="preserve"> (to be destroyed before boarding Saturday freight train)</w:t>
      </w:r>
    </w:p>
    <w:p w14:paraId="42BC7268" w14:textId="77777777" w:rsidR="0045626C" w:rsidRPr="00342CBD" w:rsidRDefault="0045626C" w:rsidP="0056156B">
      <w:pPr>
        <w:rPr>
          <w:rFonts w:asciiTheme="minorHAnsi" w:hAnsiTheme="minorHAnsi" w:cstheme="minorHAnsi"/>
        </w:rPr>
      </w:pPr>
    </w:p>
    <w:p w14:paraId="527DC7F0" w14:textId="77777777" w:rsidR="0056156B" w:rsidRPr="00342CBD" w:rsidRDefault="0045626C" w:rsidP="0045626C">
      <w:pPr>
        <w:pStyle w:val="Heading3"/>
        <w:rPr>
          <w:rFonts w:asciiTheme="minorHAnsi" w:hAnsiTheme="minorHAnsi" w:cstheme="minorHAnsi"/>
          <w:b/>
        </w:rPr>
      </w:pPr>
      <w:r w:rsidRPr="00342CBD">
        <w:rPr>
          <w:rFonts w:asciiTheme="minorHAnsi" w:hAnsiTheme="minorHAnsi" w:cstheme="minorHAnsi"/>
          <w:b/>
        </w:rPr>
        <w:t>Mission success indicators</w:t>
      </w:r>
    </w:p>
    <w:p w14:paraId="3E6C18F4" w14:textId="77777777" w:rsidR="0045626C" w:rsidRPr="00342CBD" w:rsidRDefault="0045626C">
      <w:pPr>
        <w:rPr>
          <w:rFonts w:asciiTheme="minorHAnsi" w:hAnsiTheme="minorHAnsi" w:cstheme="minorHAnsi"/>
        </w:rPr>
      </w:pPr>
      <w:r w:rsidRPr="00342CBD">
        <w:rPr>
          <w:rFonts w:asciiTheme="minorHAnsi" w:hAnsiTheme="minorHAnsi" w:cstheme="minorHAnsi"/>
        </w:rPr>
        <w:t>The mission will be considered a success if the CDC’s operations are disrupted, and if DNA and surveillance data is destroyed.</w:t>
      </w:r>
    </w:p>
    <w:p w14:paraId="54062F84" w14:textId="77777777" w:rsidR="00FC6F02" w:rsidRDefault="0045626C" w:rsidP="00FC6F02">
      <w:pPr>
        <w:rPr>
          <w:rFonts w:asciiTheme="minorHAnsi" w:hAnsiTheme="minorHAnsi" w:cstheme="minorHAnsi"/>
        </w:rPr>
      </w:pPr>
      <w:r w:rsidRPr="00342CBD">
        <w:rPr>
          <w:rFonts w:asciiTheme="minorHAnsi" w:hAnsiTheme="minorHAnsi" w:cstheme="minorHAnsi"/>
        </w:rPr>
        <w:t xml:space="preserve">It is </w:t>
      </w:r>
      <w:r w:rsidR="009D65FB" w:rsidRPr="00342CBD">
        <w:rPr>
          <w:rFonts w:asciiTheme="minorHAnsi" w:hAnsiTheme="minorHAnsi" w:cstheme="minorHAnsi"/>
        </w:rPr>
        <w:t xml:space="preserve">not </w:t>
      </w:r>
      <w:r w:rsidR="00E91AEC" w:rsidRPr="00342CBD">
        <w:rPr>
          <w:rFonts w:asciiTheme="minorHAnsi" w:hAnsiTheme="minorHAnsi" w:cstheme="minorHAnsi"/>
        </w:rPr>
        <w:t>expected</w:t>
      </w:r>
      <w:r w:rsidRPr="00342CBD">
        <w:rPr>
          <w:rFonts w:asciiTheme="minorHAnsi" w:hAnsiTheme="minorHAnsi" w:cstheme="minorHAnsi"/>
        </w:rPr>
        <w:t xml:space="preserve"> that</w:t>
      </w:r>
      <w:r w:rsidR="009D65FB" w:rsidRPr="00342CBD">
        <w:rPr>
          <w:rFonts w:asciiTheme="minorHAnsi" w:hAnsiTheme="minorHAnsi" w:cstheme="minorHAnsi"/>
        </w:rPr>
        <w:t xml:space="preserve"> any</w:t>
      </w:r>
      <w:r w:rsidRPr="00342CBD">
        <w:rPr>
          <w:rFonts w:asciiTheme="minorHAnsi" w:hAnsiTheme="minorHAnsi" w:cstheme="minorHAnsi"/>
        </w:rPr>
        <w:t xml:space="preserve"> personnel </w:t>
      </w:r>
      <w:r w:rsidR="00E91AEC" w:rsidRPr="00342CBD">
        <w:rPr>
          <w:rFonts w:asciiTheme="minorHAnsi" w:hAnsiTheme="minorHAnsi" w:cstheme="minorHAnsi"/>
        </w:rPr>
        <w:t xml:space="preserve">will </w:t>
      </w:r>
      <w:r w:rsidRPr="00342CBD">
        <w:rPr>
          <w:rFonts w:asciiTheme="minorHAnsi" w:hAnsiTheme="minorHAnsi" w:cstheme="minorHAnsi"/>
        </w:rPr>
        <w:t>return to Wiradjuri country.</w:t>
      </w:r>
      <w:r w:rsidR="00FC6F02" w:rsidRPr="00342CBD">
        <w:rPr>
          <w:rFonts w:asciiTheme="minorHAnsi" w:hAnsiTheme="minorHAnsi" w:cstheme="minorHAnsi"/>
        </w:rPr>
        <w:t xml:space="preserve"> The Council values the willingness of the disabled personnel to make so many sacrifices for the success of this mission on behalf of our whole community.</w:t>
      </w:r>
    </w:p>
    <w:p w14:paraId="0C59C3DB" w14:textId="77777777" w:rsidR="00E10CE8" w:rsidRPr="00342CBD" w:rsidRDefault="00E10CE8" w:rsidP="00FC6F02">
      <w:pPr>
        <w:rPr>
          <w:rFonts w:asciiTheme="minorHAnsi" w:hAnsiTheme="minorHAnsi" w:cstheme="minorHAnsi"/>
        </w:rPr>
      </w:pPr>
      <w:r>
        <w:rPr>
          <w:rFonts w:asciiTheme="minorHAnsi" w:hAnsiTheme="minorHAnsi" w:cstheme="minorHAnsi"/>
        </w:rPr>
        <w:t>We are the resistance. We resist those who say we should not exist. We resist those who try to regulate us away. We resist and move together, no body left behind.</w:t>
      </w:r>
    </w:p>
    <w:p w14:paraId="6ABB676C" w14:textId="16C728A0" w:rsidR="00614E1A" w:rsidRPr="00911A55" w:rsidRDefault="00A57C1C" w:rsidP="00614E1A">
      <w:pPr>
        <w:rPr>
          <w:rFonts w:ascii="Palatino Linotype" w:hAnsi="Palatino Linotype" w:cstheme="minorHAnsi"/>
        </w:rPr>
      </w:pPr>
      <w:r>
        <w:rPr>
          <w:rFonts w:asciiTheme="minorHAnsi" w:hAnsiTheme="minorHAnsi" w:cstheme="minorHAnsi"/>
          <w:noProof/>
          <w:lang w:eastAsia="en-AU"/>
        </w:rPr>
        <mc:AlternateContent>
          <mc:Choice Requires="wps">
            <w:drawing>
              <wp:anchor distT="0" distB="0" distL="114300" distR="114300" simplePos="0" relativeHeight="251659264" behindDoc="0" locked="0" layoutInCell="1" allowOverlap="1" wp14:anchorId="0D5D8324" wp14:editId="577CA5D0">
                <wp:simplePos x="0" y="0"/>
                <wp:positionH relativeFrom="column">
                  <wp:posOffset>19050</wp:posOffset>
                </wp:positionH>
                <wp:positionV relativeFrom="paragraph">
                  <wp:posOffset>112395</wp:posOffset>
                </wp:positionV>
                <wp:extent cx="5734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C3C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85pt" to="45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" strokecolor="#5b9bd5 [3204]" strokeweight=".5pt">
                <v:stroke joinstyle="miter"/>
              </v:line>
            </w:pict>
          </mc:Fallback>
        </mc:AlternateContent>
      </w:r>
    </w:p>
    <w:p w14:paraId="7389ED32" w14:textId="0C388736" w:rsidR="00466621" w:rsidRPr="00911A55" w:rsidRDefault="00466621" w:rsidP="00911A55">
      <w:pPr>
        <w:rPr>
          <w:rFonts w:ascii="Palatino Linotype" w:hAnsi="Palatino Linotype" w:cstheme="minorHAnsi"/>
        </w:rPr>
      </w:pPr>
    </w:p>
    <w:sectPr w:rsidR="00466621" w:rsidRPr="00911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604020202020204"/>
    <w:charset w:val="00"/>
    <w:family w:val="swiss"/>
    <w:pitch w:val="variable"/>
    <w:sig w:usb0="00000003" w:usb1="00000000" w:usb2="00000000" w:usb3="00000000" w:csb0="00000001" w:csb1="00000000"/>
  </w:font>
  <w:font w:name="VAGblake Black">
    <w:altName w:val="Calibri"/>
    <w:panose1 w:val="020B0604020202020204"/>
    <w:charset w:val="00"/>
    <w:family w:val="modern"/>
    <w:notTrueType/>
    <w:pitch w:val="variable"/>
    <w:sig w:usb0="800000A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2EF4"/>
    <w:multiLevelType w:val="hybridMultilevel"/>
    <w:tmpl w:val="EC980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2090A"/>
    <w:multiLevelType w:val="hybridMultilevel"/>
    <w:tmpl w:val="491C17D0"/>
    <w:lvl w:ilvl="0" w:tplc="2C0C3F28">
      <w:start w:val="1"/>
      <w:numFmt w:val="bullet"/>
      <w:pStyle w:val="Bullet1"/>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B873497"/>
    <w:multiLevelType w:val="multilevel"/>
    <w:tmpl w:val="AFF020CA"/>
    <w:lvl w:ilvl="0">
      <w:start w:val="1"/>
      <w:numFmt w:val="bullet"/>
      <w:lvlText w:val=""/>
      <w:lvlJc w:val="left"/>
      <w:pPr>
        <w:ind w:left="454" w:hanging="454"/>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15:restartNumberingAfterBreak="0">
    <w:nsid w:val="54254C30"/>
    <w:multiLevelType w:val="hybridMultilevel"/>
    <w:tmpl w:val="1BA4D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E7"/>
    <w:rsid w:val="000C22A2"/>
    <w:rsid w:val="00146EE7"/>
    <w:rsid w:val="001D2530"/>
    <w:rsid w:val="00232EC9"/>
    <w:rsid w:val="002A0267"/>
    <w:rsid w:val="002E0551"/>
    <w:rsid w:val="00342CBD"/>
    <w:rsid w:val="003524EC"/>
    <w:rsid w:val="003E5BE1"/>
    <w:rsid w:val="0045626C"/>
    <w:rsid w:val="00466621"/>
    <w:rsid w:val="004E230F"/>
    <w:rsid w:val="0056156B"/>
    <w:rsid w:val="00614E1A"/>
    <w:rsid w:val="006A743C"/>
    <w:rsid w:val="006F63B0"/>
    <w:rsid w:val="00745129"/>
    <w:rsid w:val="007E21D1"/>
    <w:rsid w:val="00820D8C"/>
    <w:rsid w:val="008B4928"/>
    <w:rsid w:val="00910BED"/>
    <w:rsid w:val="00911A55"/>
    <w:rsid w:val="00980463"/>
    <w:rsid w:val="009B79F7"/>
    <w:rsid w:val="009D65FB"/>
    <w:rsid w:val="009E01B1"/>
    <w:rsid w:val="00A57C1C"/>
    <w:rsid w:val="00A94AC7"/>
    <w:rsid w:val="00AC4D0A"/>
    <w:rsid w:val="00B0658B"/>
    <w:rsid w:val="00B23507"/>
    <w:rsid w:val="00CF0BCD"/>
    <w:rsid w:val="00CF3D89"/>
    <w:rsid w:val="00CF4335"/>
    <w:rsid w:val="00D83DD0"/>
    <w:rsid w:val="00DB454E"/>
    <w:rsid w:val="00E10CE8"/>
    <w:rsid w:val="00E21CA8"/>
    <w:rsid w:val="00E91AEC"/>
    <w:rsid w:val="00F11C94"/>
    <w:rsid w:val="00F73B94"/>
    <w:rsid w:val="00FC4C74"/>
    <w:rsid w:val="00FC6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7394"/>
  <w15:chartTrackingRefBased/>
  <w15:docId w15:val="{1E27348A-B60B-416A-941A-62FB5FFB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ED"/>
    <w:rPr>
      <w:rFonts w:ascii="Arial" w:hAnsi="Arial"/>
    </w:rPr>
  </w:style>
  <w:style w:type="paragraph" w:styleId="Heading1">
    <w:name w:val="heading 1"/>
    <w:basedOn w:val="Normal"/>
    <w:next w:val="Normal"/>
    <w:link w:val="Heading1Char"/>
    <w:uiPriority w:val="4"/>
    <w:qFormat/>
    <w:rsid w:val="00D83DD0"/>
    <w:pPr>
      <w:outlineLvl w:val="0"/>
    </w:pPr>
    <w:rPr>
      <w:rFonts w:ascii="VAG Rounded" w:hAnsi="VAG Rounded"/>
      <w:sz w:val="52"/>
    </w:rPr>
  </w:style>
  <w:style w:type="paragraph" w:styleId="Heading2">
    <w:name w:val="heading 2"/>
    <w:basedOn w:val="Normal"/>
    <w:next w:val="Normal"/>
    <w:link w:val="Heading2Char"/>
    <w:uiPriority w:val="4"/>
    <w:qFormat/>
    <w:rsid w:val="004E230F"/>
    <w:pPr>
      <w:keepNext/>
      <w:keepLines/>
      <w:spacing w:after="60" w:line="360" w:lineRule="atLeast"/>
      <w:outlineLvl w:val="1"/>
    </w:pPr>
    <w:rPr>
      <w:rFonts w:ascii="VAGblake Black" w:eastAsiaTheme="majorEastAsia" w:hAnsi="VAGblake Black" w:cstheme="majorBidi"/>
      <w:color w:val="5B9BD5" w:themeColor="accent1"/>
      <w:sz w:val="32"/>
      <w:szCs w:val="26"/>
    </w:rPr>
  </w:style>
  <w:style w:type="paragraph" w:styleId="Heading3">
    <w:name w:val="heading 3"/>
    <w:basedOn w:val="Normal"/>
    <w:next w:val="Normal"/>
    <w:link w:val="Heading3Char"/>
    <w:uiPriority w:val="4"/>
    <w:qFormat/>
    <w:rsid w:val="009E01B1"/>
    <w:pPr>
      <w:pBdr>
        <w:bottom w:val="single" w:sz="4" w:space="1" w:color="auto"/>
      </w:pBdr>
      <w:outlineLvl w:val="2"/>
    </w:pPr>
    <w:rPr>
      <w:rFonts w:ascii="VAG Rounded" w:hAnsi="VAG Rounded"/>
      <w:sz w:val="28"/>
    </w:rPr>
  </w:style>
  <w:style w:type="paragraph" w:styleId="Heading4">
    <w:name w:val="heading 4"/>
    <w:basedOn w:val="Normal"/>
    <w:next w:val="Normal"/>
    <w:link w:val="Heading4Char"/>
    <w:uiPriority w:val="4"/>
    <w:semiHidden/>
    <w:unhideWhenUsed/>
    <w:qFormat/>
    <w:rsid w:val="004E230F"/>
    <w:pPr>
      <w:keepNext/>
      <w:keepLines/>
      <w:spacing w:before="40"/>
      <w:outlineLvl w:val="3"/>
    </w:pPr>
    <w:rPr>
      <w:rFonts w:asciiTheme="majorHAnsi" w:eastAsiaTheme="majorEastAsia" w:hAnsiTheme="majorHAnsi" w:cstheme="majorBidi"/>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uiPriority w:val="1"/>
    <w:qFormat/>
    <w:rsid w:val="003524EC"/>
    <w:pPr>
      <w:numPr>
        <w:numId w:val="5"/>
      </w:numPr>
    </w:pPr>
    <w:rPr>
      <w:rFonts w:cs="Arial"/>
    </w:rPr>
  </w:style>
  <w:style w:type="paragraph" w:styleId="Caption">
    <w:name w:val="caption"/>
    <w:basedOn w:val="Normal"/>
    <w:next w:val="Normal"/>
    <w:uiPriority w:val="35"/>
    <w:unhideWhenUsed/>
    <w:qFormat/>
    <w:rsid w:val="004E230F"/>
    <w:pPr>
      <w:keepNext/>
      <w:spacing w:after="200"/>
    </w:pPr>
    <w:rPr>
      <w:b/>
      <w:iCs/>
      <w:color w:val="44546A" w:themeColor="text2"/>
      <w:sz w:val="20"/>
      <w:szCs w:val="18"/>
    </w:rPr>
  </w:style>
  <w:style w:type="paragraph" w:styleId="Header">
    <w:name w:val="header"/>
    <w:basedOn w:val="Normal"/>
    <w:link w:val="HeaderChar"/>
    <w:uiPriority w:val="99"/>
    <w:unhideWhenUsed/>
    <w:rsid w:val="004E230F"/>
    <w:pPr>
      <w:tabs>
        <w:tab w:val="center" w:pos="4680"/>
        <w:tab w:val="right" w:pos="9360"/>
      </w:tabs>
    </w:pPr>
  </w:style>
  <w:style w:type="character" w:customStyle="1" w:styleId="HeaderChar">
    <w:name w:val="Header Char"/>
    <w:basedOn w:val="DefaultParagraphFont"/>
    <w:link w:val="Header"/>
    <w:uiPriority w:val="99"/>
    <w:rsid w:val="004E230F"/>
    <w:rPr>
      <w:sz w:val="24"/>
      <w:szCs w:val="24"/>
    </w:rPr>
  </w:style>
  <w:style w:type="character" w:customStyle="1" w:styleId="Heading1Char">
    <w:name w:val="Heading 1 Char"/>
    <w:basedOn w:val="DefaultParagraphFont"/>
    <w:link w:val="Heading1"/>
    <w:uiPriority w:val="4"/>
    <w:rsid w:val="00D83DD0"/>
    <w:rPr>
      <w:rFonts w:ascii="VAG Rounded" w:hAnsi="VAG Rounded" w:cs="Arial"/>
      <w:sz w:val="52"/>
    </w:rPr>
  </w:style>
  <w:style w:type="character" w:customStyle="1" w:styleId="Heading2Char">
    <w:name w:val="Heading 2 Char"/>
    <w:basedOn w:val="DefaultParagraphFont"/>
    <w:link w:val="Heading2"/>
    <w:uiPriority w:val="4"/>
    <w:rsid w:val="004E230F"/>
    <w:rPr>
      <w:rFonts w:ascii="VAGblake Black" w:eastAsiaTheme="majorEastAsia" w:hAnsi="VAGblake Black" w:cstheme="majorBidi"/>
      <w:color w:val="5B9BD5" w:themeColor="accent1"/>
      <w:sz w:val="32"/>
      <w:szCs w:val="26"/>
    </w:rPr>
  </w:style>
  <w:style w:type="character" w:customStyle="1" w:styleId="Heading3Char">
    <w:name w:val="Heading 3 Char"/>
    <w:basedOn w:val="DefaultParagraphFont"/>
    <w:link w:val="Heading3"/>
    <w:uiPriority w:val="4"/>
    <w:rsid w:val="009E01B1"/>
    <w:rPr>
      <w:rFonts w:ascii="VAG Rounded" w:hAnsi="VAG Rounded" w:cs="Arial"/>
      <w:sz w:val="28"/>
    </w:rPr>
  </w:style>
  <w:style w:type="character" w:customStyle="1" w:styleId="Heading4Char">
    <w:name w:val="Heading 4 Char"/>
    <w:basedOn w:val="DefaultParagraphFont"/>
    <w:link w:val="Heading4"/>
    <w:uiPriority w:val="4"/>
    <w:semiHidden/>
    <w:rsid w:val="004E230F"/>
    <w:rPr>
      <w:rFonts w:asciiTheme="majorHAnsi" w:eastAsiaTheme="majorEastAsia" w:hAnsiTheme="majorHAnsi" w:cstheme="majorBidi"/>
      <w:i/>
      <w:iCs/>
      <w:color w:val="5B9BD5" w:themeColor="accent1"/>
      <w:sz w:val="24"/>
      <w:szCs w:val="24"/>
    </w:rPr>
  </w:style>
  <w:style w:type="character" w:styleId="Hyperlink">
    <w:name w:val="Hyperlink"/>
    <w:basedOn w:val="DefaultParagraphFont"/>
    <w:uiPriority w:val="99"/>
    <w:unhideWhenUsed/>
    <w:rsid w:val="004E230F"/>
    <w:rPr>
      <w:b/>
      <w:color w:val="0563C1" w:themeColor="hyperlink"/>
      <w:u w:val="single"/>
    </w:rPr>
  </w:style>
  <w:style w:type="paragraph" w:styleId="ListParagraph">
    <w:name w:val="List Paragraph"/>
    <w:basedOn w:val="Normal"/>
    <w:uiPriority w:val="34"/>
    <w:qFormat/>
    <w:rsid w:val="004E230F"/>
    <w:pPr>
      <w:ind w:left="454"/>
      <w:contextualSpacing/>
    </w:pPr>
  </w:style>
  <w:style w:type="paragraph" w:customStyle="1" w:styleId="Style1">
    <w:name w:val="Style1"/>
    <w:basedOn w:val="Normal"/>
    <w:qFormat/>
    <w:rsid w:val="007E21D1"/>
    <w:pPr>
      <w:shd w:val="clear" w:color="auto" w:fill="D9D9D9" w:themeFill="background1" w:themeFillShade="D9"/>
    </w:pPr>
    <w:rPr>
      <w:b/>
    </w:rPr>
  </w:style>
  <w:style w:type="paragraph" w:styleId="BalloonText">
    <w:name w:val="Balloon Text"/>
    <w:basedOn w:val="Normal"/>
    <w:link w:val="BalloonTextChar"/>
    <w:uiPriority w:val="99"/>
    <w:semiHidden/>
    <w:unhideWhenUsed/>
    <w:rsid w:val="00CF0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4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Alex Kelly</cp:lastModifiedBy>
  <cp:revision>2</cp:revision>
  <cp:lastPrinted>2020-08-08T02:15:00Z</cp:lastPrinted>
  <dcterms:created xsi:type="dcterms:W3CDTF">2020-08-11T05:56:00Z</dcterms:created>
  <dcterms:modified xsi:type="dcterms:W3CDTF">2020-08-11T05:56:00Z</dcterms:modified>
</cp:coreProperties>
</file>